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9560" w14:textId="77777777" w:rsidR="002A2CD0" w:rsidRDefault="002A2CD0" w:rsidP="002A2CD0">
      <w:pPr>
        <w:pStyle w:val="NormalWeb"/>
        <w:spacing w:afterLines="200" w:after="480" w:afterAutospacing="0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OLE_LINK1"/>
      <w:bookmarkStart w:id="1" w:name="OLE_LINK2"/>
    </w:p>
    <w:p w14:paraId="4FDE75D7" w14:textId="5FA442E4" w:rsidR="002A2CD0" w:rsidRDefault="002A2CD0" w:rsidP="002A2CD0">
      <w:pPr>
        <w:pStyle w:val="NormalWeb"/>
        <w:spacing w:afterLines="200" w:after="480" w:afterAutospacing="0"/>
        <w:contextualSpacing/>
        <w:jc w:val="both"/>
        <w:rPr>
          <w:rFonts w:ascii="Arial" w:eastAsiaTheme="minorHAnsi" w:hAnsi="Arial" w:cs="Arial"/>
          <w:sz w:val="20"/>
          <w:szCs w:val="20"/>
          <w:lang w:val="en-GB" w:eastAsia="en-US"/>
        </w:rPr>
      </w:pPr>
      <w:r w:rsidRPr="001752ED">
        <w:rPr>
          <w:rFonts w:ascii="Arial" w:eastAsiaTheme="minorHAnsi" w:hAnsi="Arial" w:cs="Arial"/>
          <w:sz w:val="20"/>
          <w:szCs w:val="20"/>
          <w:lang w:val="en-GB" w:eastAsia="en-US"/>
        </w:rPr>
        <w:t xml:space="preserve">Arendt &amp; </w:t>
      </w:r>
      <w:proofErr w:type="spellStart"/>
      <w:r w:rsidRPr="001752ED">
        <w:rPr>
          <w:rFonts w:ascii="Arial" w:eastAsiaTheme="minorHAnsi" w:hAnsi="Arial" w:cs="Arial"/>
          <w:sz w:val="20"/>
          <w:szCs w:val="20"/>
          <w:lang w:val="en-GB" w:eastAsia="en-US"/>
        </w:rPr>
        <w:t>Medernach</w:t>
      </w:r>
      <w:proofErr w:type="spellEnd"/>
      <w:r w:rsidRPr="001752ED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is the leading independent business law firm in Luxembourg. The firm’s international team of more than </w:t>
      </w:r>
      <w:r w:rsidR="007A4C4A">
        <w:rPr>
          <w:rFonts w:ascii="Arial" w:eastAsiaTheme="minorHAnsi" w:hAnsi="Arial" w:cs="Arial"/>
          <w:sz w:val="20"/>
          <w:szCs w:val="20"/>
          <w:lang w:val="en-GB" w:eastAsia="en-US"/>
        </w:rPr>
        <w:t>400</w:t>
      </w:r>
      <w:r w:rsidRPr="001752ED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legal professionals represents Luxembourg and foreign clients in all areas of Luxembourg business law from its main office in Luxembourg and representative offices in Hong Kong, London, </w:t>
      </w:r>
      <w:proofErr w:type="gramStart"/>
      <w:r w:rsidR="00027B80" w:rsidRPr="001752ED">
        <w:rPr>
          <w:rFonts w:ascii="Arial" w:eastAsiaTheme="minorHAnsi" w:hAnsi="Arial" w:cs="Arial"/>
          <w:sz w:val="20"/>
          <w:szCs w:val="20"/>
          <w:lang w:val="en-GB" w:eastAsia="en-US"/>
        </w:rPr>
        <w:t>New York</w:t>
      </w:r>
      <w:proofErr w:type="gramEnd"/>
      <w:r w:rsidRPr="001752ED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and Paris.</w:t>
      </w:r>
    </w:p>
    <w:p w14:paraId="245B9D96" w14:textId="77777777" w:rsidR="002A2CD0" w:rsidRPr="001752ED" w:rsidRDefault="002A2CD0" w:rsidP="002A2CD0">
      <w:pPr>
        <w:pStyle w:val="NormalWeb"/>
        <w:spacing w:afterLines="200" w:after="480" w:afterAutospacing="0"/>
        <w:contextualSpacing/>
        <w:jc w:val="both"/>
        <w:rPr>
          <w:rFonts w:ascii="Arial" w:eastAsiaTheme="minorHAnsi" w:hAnsi="Arial" w:cs="Arial"/>
          <w:sz w:val="20"/>
          <w:szCs w:val="20"/>
          <w:lang w:val="en-GB" w:eastAsia="en-US"/>
        </w:rPr>
      </w:pPr>
    </w:p>
    <w:p w14:paraId="0E1F19A1" w14:textId="77777777" w:rsidR="00BC74DF" w:rsidRDefault="002A2CD0" w:rsidP="002A2CD0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2A2CD0">
        <w:rPr>
          <w:rFonts w:ascii="Arial" w:hAnsi="Arial" w:cs="Arial"/>
          <w:sz w:val="20"/>
          <w:szCs w:val="20"/>
          <w:lang w:val="en-GB"/>
        </w:rPr>
        <w:t xml:space="preserve">Our service to clients is differentiated by the </w:t>
      </w:r>
      <w:proofErr w:type="gramStart"/>
      <w:r w:rsidRPr="002A2CD0">
        <w:rPr>
          <w:rFonts w:ascii="Arial" w:hAnsi="Arial" w:cs="Arial"/>
          <w:sz w:val="20"/>
          <w:szCs w:val="20"/>
          <w:lang w:val="en-GB"/>
        </w:rPr>
        <w:t>end to end</w:t>
      </w:r>
      <w:proofErr w:type="gramEnd"/>
      <w:r w:rsidRPr="002A2CD0">
        <w:rPr>
          <w:rFonts w:ascii="Arial" w:hAnsi="Arial" w:cs="Arial"/>
          <w:sz w:val="20"/>
          <w:szCs w:val="20"/>
          <w:lang w:val="en-GB"/>
        </w:rPr>
        <w:t xml:space="preserve"> specialist advice we offer, covering all legal, regulatory, taxation and advisory aspects of doing business in Luxembourg.</w:t>
      </w:r>
    </w:p>
    <w:p w14:paraId="69B94D38" w14:textId="353A06AE" w:rsidR="002A2CD0" w:rsidRPr="002A2CD0" w:rsidRDefault="002A2CD0" w:rsidP="002A2CD0">
      <w:pPr>
        <w:pStyle w:val="NormalWeb"/>
        <w:jc w:val="both"/>
        <w:rPr>
          <w:rFonts w:ascii="Arial" w:hAnsi="Arial" w:cs="Arial"/>
          <w:sz w:val="20"/>
          <w:szCs w:val="20"/>
          <w:lang w:val="en-GB"/>
        </w:rPr>
      </w:pPr>
      <w:r w:rsidRPr="002A2CD0">
        <w:rPr>
          <w:rFonts w:ascii="Arial" w:hAnsi="Arial" w:cs="Arial"/>
          <w:sz w:val="20"/>
          <w:szCs w:val="20"/>
          <w:lang w:val="en-GB"/>
        </w:rPr>
        <w:br/>
        <w:t xml:space="preserve">Our firm advises international and domestic clients in all areas of business law relevant to their business activities, ranging from fund formation, banking, insurance, private </w:t>
      </w:r>
      <w:proofErr w:type="gramStart"/>
      <w:r w:rsidRPr="002A2CD0">
        <w:rPr>
          <w:rFonts w:ascii="Arial" w:hAnsi="Arial" w:cs="Arial"/>
          <w:sz w:val="20"/>
          <w:szCs w:val="20"/>
          <w:lang w:val="en-GB"/>
        </w:rPr>
        <w:t>equity</w:t>
      </w:r>
      <w:proofErr w:type="gramEnd"/>
      <w:r w:rsidRPr="002A2CD0">
        <w:rPr>
          <w:rFonts w:ascii="Arial" w:hAnsi="Arial" w:cs="Arial"/>
          <w:sz w:val="20"/>
          <w:szCs w:val="20"/>
          <w:lang w:val="en-GB"/>
        </w:rPr>
        <w:t xml:space="preserve"> and real estate to corporate and tax matters</w:t>
      </w:r>
    </w:p>
    <w:p w14:paraId="04D4535C" w14:textId="77777777" w:rsidR="00735066" w:rsidRPr="00443462" w:rsidRDefault="00735066" w:rsidP="00735066">
      <w:pPr>
        <w:jc w:val="both"/>
        <w:rPr>
          <w:rFonts w:ascii="Arial" w:hAnsi="Arial" w:cs="Arial"/>
          <w:sz w:val="20"/>
          <w:szCs w:val="20"/>
        </w:rPr>
      </w:pPr>
      <w:r w:rsidRPr="00443462">
        <w:rPr>
          <w:rFonts w:ascii="Arial" w:hAnsi="Arial" w:cs="Arial"/>
          <w:sz w:val="20"/>
          <w:szCs w:val="20"/>
        </w:rPr>
        <w:t>To be based in our Luxembourg office we are currently recruiting:</w:t>
      </w:r>
    </w:p>
    <w:p w14:paraId="608EA71E" w14:textId="77777777" w:rsidR="00C0210A" w:rsidRPr="00443462" w:rsidRDefault="00C0210A" w:rsidP="001B35A8">
      <w:pPr>
        <w:jc w:val="both"/>
        <w:rPr>
          <w:rFonts w:ascii="Arial" w:hAnsi="Arial" w:cs="Arial"/>
          <w:sz w:val="22"/>
          <w:szCs w:val="22"/>
        </w:rPr>
      </w:pPr>
      <w:r w:rsidRPr="00443462">
        <w:rPr>
          <w:rFonts w:ascii="Arial" w:hAnsi="Arial" w:cs="Arial"/>
          <w:sz w:val="22"/>
          <w:szCs w:val="22"/>
        </w:rPr>
        <w:t> </w:t>
      </w:r>
    </w:p>
    <w:p w14:paraId="5BAE1AAA" w14:textId="3BAF8FE7" w:rsidR="00C0210A" w:rsidRDefault="00C0210A" w:rsidP="001B35A8">
      <w:pPr>
        <w:jc w:val="both"/>
        <w:rPr>
          <w:rFonts w:ascii="Arial" w:hAnsi="Arial" w:cs="Arial"/>
          <w:sz w:val="22"/>
          <w:szCs w:val="22"/>
        </w:rPr>
      </w:pPr>
      <w:r w:rsidRPr="00443462">
        <w:rPr>
          <w:rFonts w:ascii="Arial" w:hAnsi="Arial" w:cs="Arial"/>
          <w:sz w:val="22"/>
          <w:szCs w:val="22"/>
        </w:rPr>
        <w:t> </w:t>
      </w:r>
    </w:p>
    <w:p w14:paraId="59306B48" w14:textId="77777777" w:rsidR="00BC74DF" w:rsidRPr="00443462" w:rsidRDefault="00BC74DF" w:rsidP="001B35A8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</w:rPr>
      </w:pPr>
    </w:p>
    <w:p w14:paraId="4141D3C2" w14:textId="55F53999" w:rsidR="00735066" w:rsidRPr="00027B80" w:rsidRDefault="008F26C4" w:rsidP="00735066">
      <w:pPr>
        <w:jc w:val="center"/>
        <w:rPr>
          <w:rFonts w:ascii="Arial" w:hAnsi="Arial" w:cs="Arial"/>
          <w:b/>
          <w:sz w:val="28"/>
          <w:szCs w:val="28"/>
        </w:rPr>
      </w:pPr>
      <w:r w:rsidRPr="00027B80">
        <w:rPr>
          <w:rFonts w:ascii="Arial" w:hAnsi="Arial" w:cs="Arial"/>
          <w:b/>
          <w:sz w:val="28"/>
          <w:szCs w:val="28"/>
        </w:rPr>
        <w:t xml:space="preserve">Middle and Experienced </w:t>
      </w:r>
      <w:r w:rsidR="002A2CD0" w:rsidRPr="00027B80">
        <w:rPr>
          <w:rFonts w:ascii="Arial" w:hAnsi="Arial" w:cs="Arial"/>
          <w:b/>
          <w:sz w:val="28"/>
          <w:szCs w:val="28"/>
        </w:rPr>
        <w:t>L</w:t>
      </w:r>
      <w:r w:rsidRPr="00027B80">
        <w:rPr>
          <w:rFonts w:ascii="Arial" w:hAnsi="Arial" w:cs="Arial"/>
          <w:b/>
          <w:sz w:val="28"/>
          <w:szCs w:val="28"/>
        </w:rPr>
        <w:t>aw</w:t>
      </w:r>
      <w:r w:rsidR="00CD4C1F" w:rsidRPr="00027B80">
        <w:rPr>
          <w:rFonts w:ascii="Arial" w:hAnsi="Arial" w:cs="Arial"/>
          <w:b/>
          <w:sz w:val="28"/>
          <w:szCs w:val="28"/>
        </w:rPr>
        <w:t>yers – Public / Administrative L</w:t>
      </w:r>
      <w:r w:rsidRPr="00027B80">
        <w:rPr>
          <w:rFonts w:ascii="Arial" w:hAnsi="Arial" w:cs="Arial"/>
          <w:b/>
          <w:sz w:val="28"/>
          <w:szCs w:val="28"/>
        </w:rPr>
        <w:t>aw</w:t>
      </w:r>
    </w:p>
    <w:p w14:paraId="156597D0" w14:textId="77777777" w:rsidR="00B56335" w:rsidRPr="00443462" w:rsidRDefault="00B56335" w:rsidP="001B35A8">
      <w:pPr>
        <w:jc w:val="both"/>
        <w:rPr>
          <w:rFonts w:ascii="Arial" w:hAnsi="Arial" w:cs="Arial"/>
          <w:sz w:val="22"/>
          <w:szCs w:val="22"/>
        </w:rPr>
      </w:pPr>
      <w:r w:rsidRPr="00443462">
        <w:rPr>
          <w:rFonts w:ascii="Arial" w:hAnsi="Arial" w:cs="Arial"/>
          <w:sz w:val="22"/>
          <w:szCs w:val="22"/>
        </w:rPr>
        <w:t> </w:t>
      </w:r>
    </w:p>
    <w:p w14:paraId="757DD456" w14:textId="4B01A479" w:rsidR="00CD4C1F" w:rsidRDefault="00CD4C1F" w:rsidP="00CD4C1F">
      <w:pPr>
        <w:rPr>
          <w:rFonts w:ascii="Arial" w:hAnsi="Arial" w:cs="Arial"/>
          <w:b/>
          <w:sz w:val="20"/>
          <w:szCs w:val="20"/>
          <w:u w:val="single"/>
        </w:rPr>
      </w:pPr>
    </w:p>
    <w:p w14:paraId="190FA12F" w14:textId="77777777" w:rsidR="00BC74DF" w:rsidRDefault="00BC74DF" w:rsidP="00CD4C1F">
      <w:pPr>
        <w:rPr>
          <w:rFonts w:ascii="Arial" w:hAnsi="Arial" w:cs="Arial"/>
          <w:b/>
          <w:sz w:val="20"/>
          <w:szCs w:val="20"/>
          <w:u w:val="single"/>
        </w:rPr>
      </w:pPr>
    </w:p>
    <w:p w14:paraId="7747D5E9" w14:textId="77777777" w:rsidR="00E4029A" w:rsidRPr="00CD4C1F" w:rsidRDefault="00CD4C1F" w:rsidP="00027B8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3462">
        <w:rPr>
          <w:rFonts w:ascii="Arial" w:hAnsi="Arial" w:cs="Arial"/>
          <w:b/>
          <w:sz w:val="20"/>
          <w:szCs w:val="20"/>
          <w:u w:val="single"/>
        </w:rPr>
        <w:t xml:space="preserve">Your </w:t>
      </w:r>
      <w:r>
        <w:rPr>
          <w:rFonts w:ascii="Arial" w:hAnsi="Arial" w:cs="Arial"/>
          <w:b/>
          <w:sz w:val="20"/>
          <w:szCs w:val="20"/>
          <w:u w:val="single"/>
        </w:rPr>
        <w:t>role</w:t>
      </w:r>
      <w:r w:rsidRPr="00443462">
        <w:rPr>
          <w:rFonts w:ascii="Arial" w:hAnsi="Arial" w:cs="Arial"/>
          <w:b/>
          <w:sz w:val="20"/>
          <w:szCs w:val="20"/>
          <w:u w:val="single"/>
        </w:rPr>
        <w:t>:</w:t>
      </w:r>
      <w:r w:rsidR="00B56335" w:rsidRPr="00443462">
        <w:rPr>
          <w:rFonts w:ascii="Arial" w:hAnsi="Arial" w:cs="Arial"/>
          <w:sz w:val="20"/>
          <w:szCs w:val="20"/>
        </w:rPr>
        <w:t> </w:t>
      </w:r>
    </w:p>
    <w:p w14:paraId="19E6306D" w14:textId="77777777" w:rsidR="00735066" w:rsidRPr="00443462" w:rsidRDefault="00735066" w:rsidP="00027B8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43462">
        <w:rPr>
          <w:rFonts w:ascii="Arial" w:eastAsia="Calibri" w:hAnsi="Arial" w:cs="Arial"/>
          <w:sz w:val="20"/>
          <w:szCs w:val="20"/>
          <w:lang w:eastAsia="en-US"/>
        </w:rPr>
        <w:t>Integrated in a team you will have the opportunity to learn and evolve in a collective and challenging structure, sitting with legal experts in a wide range of fields. You will notably:</w:t>
      </w:r>
    </w:p>
    <w:p w14:paraId="2EDC84EA" w14:textId="77777777" w:rsidR="00EE77B6" w:rsidRPr="00443462" w:rsidRDefault="00EE77B6" w:rsidP="00027B80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E3CB24" w14:textId="5DB9DB74" w:rsidR="00766101" w:rsidRDefault="00E4029A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 xml:space="preserve">Work on </w:t>
      </w:r>
      <w:r w:rsidR="00B5207E">
        <w:rPr>
          <w:rFonts w:ascii="Arial" w:hAnsi="Arial" w:cs="Arial"/>
          <w:sz w:val="20"/>
          <w:szCs w:val="20"/>
          <w:lang w:val="en-US"/>
        </w:rPr>
        <w:t xml:space="preserve">public and </w:t>
      </w:r>
      <w:r w:rsidRPr="00443462">
        <w:rPr>
          <w:rFonts w:ascii="Arial" w:hAnsi="Arial" w:cs="Arial"/>
          <w:sz w:val="20"/>
          <w:szCs w:val="20"/>
          <w:lang w:val="en-US"/>
        </w:rPr>
        <w:t>administrative</w:t>
      </w:r>
      <w:r w:rsidR="00B5207E">
        <w:rPr>
          <w:rFonts w:ascii="Arial" w:hAnsi="Arial" w:cs="Arial"/>
          <w:sz w:val="20"/>
          <w:szCs w:val="20"/>
          <w:lang w:val="en-US"/>
        </w:rPr>
        <w:t xml:space="preserve"> law</w:t>
      </w:r>
      <w:r w:rsidR="008F26C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7C22F6">
        <w:rPr>
          <w:rFonts w:ascii="Arial" w:hAnsi="Arial" w:cs="Arial"/>
          <w:sz w:val="20"/>
          <w:szCs w:val="20"/>
          <w:lang w:val="en-US"/>
        </w:rPr>
        <w:t>matters</w:t>
      </w:r>
      <w:r w:rsidR="00735066" w:rsidRPr="00443462">
        <w:rPr>
          <w:rFonts w:ascii="Arial" w:hAnsi="Arial" w:cs="Arial"/>
          <w:sz w:val="20"/>
          <w:szCs w:val="20"/>
          <w:lang w:val="en-US"/>
        </w:rPr>
        <w:t>;</w:t>
      </w:r>
      <w:proofErr w:type="gramEnd"/>
      <w:r w:rsidR="00B73823" w:rsidRPr="004434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F4FE85" w14:textId="3E24D0D3" w:rsidR="00735066" w:rsidRPr="00443462" w:rsidRDefault="00B73823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>More specifically, you will be handling</w:t>
      </w:r>
      <w:r w:rsidR="00766101">
        <w:rPr>
          <w:rFonts w:ascii="Arial" w:hAnsi="Arial" w:cs="Arial"/>
          <w:sz w:val="20"/>
          <w:szCs w:val="20"/>
          <w:lang w:val="en-US"/>
        </w:rPr>
        <w:t xml:space="preserve"> </w:t>
      </w:r>
      <w:r w:rsidR="00B5207E">
        <w:rPr>
          <w:rFonts w:ascii="Arial" w:hAnsi="Arial" w:cs="Arial"/>
          <w:sz w:val="20"/>
          <w:szCs w:val="20"/>
          <w:lang w:val="en-US"/>
        </w:rPr>
        <w:t>contentious and non-contentious</w:t>
      </w:r>
      <w:r w:rsidRPr="00443462">
        <w:rPr>
          <w:rFonts w:ascii="Arial" w:hAnsi="Arial" w:cs="Arial"/>
          <w:sz w:val="20"/>
          <w:szCs w:val="20"/>
          <w:lang w:val="en-US"/>
        </w:rPr>
        <w:t xml:space="preserve"> files in administrative law, in particular in the areas of urban planning</w:t>
      </w:r>
      <w:r w:rsidR="00B5207E">
        <w:rPr>
          <w:rFonts w:ascii="Arial" w:hAnsi="Arial" w:cs="Arial"/>
          <w:sz w:val="20"/>
          <w:szCs w:val="20"/>
          <w:lang w:val="en-US"/>
        </w:rPr>
        <w:t>,</w:t>
      </w:r>
      <w:r w:rsidRPr="00443462">
        <w:rPr>
          <w:rFonts w:ascii="Arial" w:hAnsi="Arial" w:cs="Arial"/>
          <w:sz w:val="20"/>
          <w:szCs w:val="20"/>
          <w:lang w:val="en-US"/>
        </w:rPr>
        <w:t xml:space="preserve"> </w:t>
      </w:r>
      <w:r w:rsidR="0039705F" w:rsidRPr="00443462">
        <w:rPr>
          <w:rFonts w:ascii="Arial" w:hAnsi="Arial" w:cs="Arial"/>
          <w:sz w:val="20"/>
          <w:szCs w:val="20"/>
          <w:lang w:val="en-US"/>
        </w:rPr>
        <w:t>environment</w:t>
      </w:r>
      <w:r w:rsidR="00B5207E">
        <w:rPr>
          <w:rFonts w:ascii="Arial" w:hAnsi="Arial" w:cs="Arial"/>
          <w:sz w:val="20"/>
          <w:szCs w:val="20"/>
          <w:lang w:val="en-US"/>
        </w:rPr>
        <w:t xml:space="preserve">, </w:t>
      </w:r>
      <w:r w:rsidR="00B5207E" w:rsidRPr="00443462">
        <w:rPr>
          <w:rFonts w:ascii="Arial" w:hAnsi="Arial" w:cs="Arial"/>
          <w:sz w:val="20"/>
          <w:szCs w:val="20"/>
          <w:lang w:val="en-US"/>
        </w:rPr>
        <w:t xml:space="preserve">as well as public </w:t>
      </w:r>
      <w:proofErr w:type="gramStart"/>
      <w:r w:rsidR="00B5207E" w:rsidRPr="00443462">
        <w:rPr>
          <w:rFonts w:ascii="Arial" w:hAnsi="Arial" w:cs="Arial"/>
          <w:sz w:val="20"/>
          <w:szCs w:val="20"/>
          <w:lang w:val="en-US"/>
        </w:rPr>
        <w:t>procurement</w:t>
      </w:r>
      <w:r w:rsidR="0039705F" w:rsidRPr="00443462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36D4F102" w14:textId="77777777" w:rsidR="0039705F" w:rsidRDefault="005B4A08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>C</w:t>
      </w:r>
      <w:r w:rsidR="00735066" w:rsidRPr="00443462">
        <w:rPr>
          <w:rFonts w:ascii="Arial" w:hAnsi="Arial" w:cs="Arial"/>
          <w:sz w:val="20"/>
          <w:szCs w:val="20"/>
          <w:lang w:val="en-US"/>
        </w:rPr>
        <w:t xml:space="preserve">onduct legal </w:t>
      </w:r>
      <w:proofErr w:type="gramStart"/>
      <w:r w:rsidR="00735066" w:rsidRPr="00443462">
        <w:rPr>
          <w:rFonts w:ascii="Arial" w:hAnsi="Arial" w:cs="Arial"/>
          <w:sz w:val="20"/>
          <w:szCs w:val="20"/>
          <w:lang w:val="en-US"/>
        </w:rPr>
        <w:t>research;</w:t>
      </w:r>
      <w:proofErr w:type="gramEnd"/>
    </w:p>
    <w:p w14:paraId="222EB883" w14:textId="77777777" w:rsidR="00B5207E" w:rsidRPr="00443462" w:rsidRDefault="00B5207E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Attend hearings and plead before the administrative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courts;</w:t>
      </w:r>
      <w:proofErr w:type="gramEnd"/>
    </w:p>
    <w:p w14:paraId="75694ACF" w14:textId="6C3BF176" w:rsidR="00735066" w:rsidRDefault="005B4A08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>F</w:t>
      </w:r>
      <w:r w:rsidR="00735066" w:rsidRPr="00443462">
        <w:rPr>
          <w:rFonts w:ascii="Arial" w:hAnsi="Arial" w:cs="Arial"/>
          <w:sz w:val="20"/>
          <w:szCs w:val="20"/>
          <w:lang w:val="en-US"/>
        </w:rPr>
        <w:t xml:space="preserve">ollow up on client requests, draft opinions and documents </w:t>
      </w:r>
      <w:r w:rsidR="007C22F6">
        <w:rPr>
          <w:rFonts w:ascii="Arial" w:hAnsi="Arial" w:cs="Arial"/>
          <w:sz w:val="20"/>
          <w:szCs w:val="20"/>
          <w:lang w:val="en-US"/>
        </w:rPr>
        <w:t>with the support</w:t>
      </w:r>
      <w:r w:rsidR="00735066" w:rsidRPr="00443462">
        <w:rPr>
          <w:rFonts w:ascii="Arial" w:hAnsi="Arial" w:cs="Arial"/>
          <w:sz w:val="20"/>
          <w:szCs w:val="20"/>
          <w:lang w:val="en-US"/>
        </w:rPr>
        <w:t xml:space="preserve"> of the </w:t>
      </w:r>
      <w:r w:rsidRPr="00443462">
        <w:rPr>
          <w:rFonts w:ascii="Arial" w:hAnsi="Arial" w:cs="Arial"/>
          <w:sz w:val="20"/>
          <w:szCs w:val="20"/>
          <w:lang w:val="en-US"/>
        </w:rPr>
        <w:t>senior</w:t>
      </w:r>
      <w:r w:rsidR="00735066" w:rsidRPr="00443462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gramStart"/>
      <w:r w:rsidR="00735066" w:rsidRPr="00443462">
        <w:rPr>
          <w:rFonts w:ascii="Arial" w:hAnsi="Arial" w:cs="Arial"/>
          <w:sz w:val="20"/>
          <w:szCs w:val="20"/>
          <w:lang w:val="en-US"/>
        </w:rPr>
        <w:t>charge;</w:t>
      </w:r>
      <w:proofErr w:type="gramEnd"/>
      <w:r w:rsidR="00735066" w:rsidRPr="004434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367E381" w14:textId="77777777" w:rsidR="00B5207E" w:rsidRPr="00443462" w:rsidRDefault="00B5207E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 xml:space="preserve">Take part in meetings and/or conference calls with clients with a view to discussing their </w:t>
      </w:r>
      <w:proofErr w:type="gramStart"/>
      <w:r w:rsidRPr="00443462">
        <w:rPr>
          <w:rFonts w:ascii="Arial" w:hAnsi="Arial" w:cs="Arial"/>
          <w:sz w:val="20"/>
          <w:szCs w:val="20"/>
          <w:lang w:val="en-US"/>
        </w:rPr>
        <w:t>projects;</w:t>
      </w:r>
      <w:proofErr w:type="gramEnd"/>
      <w:r w:rsidRPr="0044346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38FB2E4" w14:textId="77777777" w:rsidR="00B64D4F" w:rsidRPr="00443462" w:rsidRDefault="005B4A08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>B</w:t>
      </w:r>
      <w:r w:rsidR="00735066" w:rsidRPr="00443462">
        <w:rPr>
          <w:rFonts w:ascii="Arial" w:hAnsi="Arial" w:cs="Arial"/>
          <w:sz w:val="20"/>
          <w:szCs w:val="20"/>
          <w:lang w:val="en-US"/>
        </w:rPr>
        <w:t>e rapidly involved in the knowledge sharing.</w:t>
      </w:r>
    </w:p>
    <w:p w14:paraId="5ACEA54D" w14:textId="77777777" w:rsidR="001658C4" w:rsidRPr="00443462" w:rsidRDefault="001658C4" w:rsidP="00027B8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A857F5" w14:textId="77777777" w:rsidR="001658C4" w:rsidRPr="00443462" w:rsidRDefault="001658C4" w:rsidP="00027B80">
      <w:pPr>
        <w:jc w:val="both"/>
        <w:rPr>
          <w:rFonts w:ascii="Arial" w:hAnsi="Arial" w:cs="Arial"/>
          <w:sz w:val="22"/>
          <w:szCs w:val="22"/>
        </w:rPr>
      </w:pPr>
    </w:p>
    <w:p w14:paraId="09433BCE" w14:textId="77777777" w:rsidR="00735066" w:rsidRPr="00443462" w:rsidRDefault="00735066" w:rsidP="00027B8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3462">
        <w:rPr>
          <w:rFonts w:ascii="Arial" w:hAnsi="Arial" w:cs="Arial"/>
          <w:b/>
          <w:sz w:val="20"/>
          <w:szCs w:val="20"/>
          <w:u w:val="single"/>
        </w:rPr>
        <w:t>Your profile:</w:t>
      </w:r>
    </w:p>
    <w:p w14:paraId="735A1397" w14:textId="77777777" w:rsidR="00152CFB" w:rsidRPr="00443462" w:rsidRDefault="00152CFB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 xml:space="preserve">You are registered with the Luxembourg bar as “avocat à la </w:t>
      </w:r>
      <w:proofErr w:type="spellStart"/>
      <w:r w:rsidRPr="00443462">
        <w:rPr>
          <w:rFonts w:ascii="Arial" w:hAnsi="Arial" w:cs="Arial"/>
          <w:sz w:val="20"/>
          <w:szCs w:val="20"/>
          <w:lang w:val="en-US"/>
        </w:rPr>
        <w:t>Cour</w:t>
      </w:r>
      <w:proofErr w:type="spellEnd"/>
      <w:proofErr w:type="gramStart"/>
      <w:r w:rsidRPr="00443462">
        <w:rPr>
          <w:rFonts w:ascii="Arial" w:hAnsi="Arial" w:cs="Arial"/>
          <w:sz w:val="20"/>
          <w:szCs w:val="20"/>
          <w:lang w:val="en-US"/>
        </w:rPr>
        <w:t>”;</w:t>
      </w:r>
      <w:proofErr w:type="gramEnd"/>
    </w:p>
    <w:p w14:paraId="61AE8C2D" w14:textId="70827C05" w:rsidR="00735066" w:rsidRPr="00443462" w:rsidRDefault="00735066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 xml:space="preserve">You have gained </w:t>
      </w:r>
      <w:r w:rsidR="007C22F6">
        <w:rPr>
          <w:rFonts w:ascii="Arial" w:hAnsi="Arial" w:cs="Arial"/>
          <w:sz w:val="20"/>
          <w:szCs w:val="20"/>
          <w:lang w:val="en-US"/>
        </w:rPr>
        <w:t>at least 3</w:t>
      </w:r>
      <w:r w:rsidRPr="00443462">
        <w:rPr>
          <w:rFonts w:ascii="Arial" w:hAnsi="Arial" w:cs="Arial"/>
          <w:sz w:val="20"/>
          <w:szCs w:val="20"/>
          <w:lang w:val="en-US"/>
        </w:rPr>
        <w:t xml:space="preserve"> years of professional experience, in the fields of </w:t>
      </w:r>
      <w:r w:rsidR="00987841" w:rsidRPr="00443462">
        <w:rPr>
          <w:rFonts w:ascii="Arial" w:hAnsi="Arial" w:cs="Arial"/>
          <w:sz w:val="20"/>
          <w:szCs w:val="20"/>
          <w:lang w:val="en-US"/>
        </w:rPr>
        <w:t>litigation</w:t>
      </w:r>
      <w:r w:rsidR="00152CFB" w:rsidRPr="00443462">
        <w:rPr>
          <w:rFonts w:ascii="Arial" w:hAnsi="Arial" w:cs="Arial"/>
          <w:sz w:val="20"/>
          <w:szCs w:val="20"/>
          <w:lang w:val="en-US"/>
        </w:rPr>
        <w:t xml:space="preserve">, </w:t>
      </w:r>
      <w:r w:rsidR="007C22F6">
        <w:rPr>
          <w:rFonts w:ascii="Arial" w:hAnsi="Arial" w:cs="Arial"/>
          <w:sz w:val="20"/>
          <w:szCs w:val="20"/>
          <w:lang w:val="en-US"/>
        </w:rPr>
        <w:t>notably on</w:t>
      </w:r>
      <w:r w:rsidR="00152CFB" w:rsidRPr="00443462">
        <w:rPr>
          <w:rFonts w:ascii="Arial" w:hAnsi="Arial" w:cs="Arial"/>
          <w:sz w:val="20"/>
          <w:szCs w:val="20"/>
          <w:lang w:val="en-US"/>
        </w:rPr>
        <w:t xml:space="preserve"> administrative litigation</w:t>
      </w:r>
      <w:r w:rsidR="00987841" w:rsidRPr="00443462">
        <w:rPr>
          <w:rFonts w:ascii="Arial" w:hAnsi="Arial" w:cs="Arial"/>
          <w:sz w:val="20"/>
          <w:szCs w:val="20"/>
          <w:lang w:val="en-US"/>
        </w:rPr>
        <w:t xml:space="preserve"> </w:t>
      </w:r>
      <w:r w:rsidR="007C22F6">
        <w:rPr>
          <w:rFonts w:ascii="Arial" w:hAnsi="Arial" w:cs="Arial"/>
          <w:sz w:val="20"/>
          <w:szCs w:val="20"/>
          <w:lang w:val="en-US"/>
        </w:rPr>
        <w:t>matters</w:t>
      </w:r>
      <w:r w:rsidRPr="00443462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gramStart"/>
      <w:r w:rsidRPr="00443462">
        <w:rPr>
          <w:rFonts w:ascii="Arial" w:hAnsi="Arial" w:cs="Arial"/>
          <w:sz w:val="20"/>
          <w:szCs w:val="20"/>
          <w:lang w:val="en-US"/>
        </w:rPr>
        <w:t>Luxembourg;</w:t>
      </w:r>
      <w:proofErr w:type="gramEnd"/>
    </w:p>
    <w:p w14:paraId="0044922A" w14:textId="336FA682" w:rsidR="00735066" w:rsidRPr="007C22F6" w:rsidRDefault="00550D82" w:rsidP="007C22F6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2A2CD0">
        <w:rPr>
          <w:rFonts w:ascii="Arial" w:hAnsi="Arial" w:cs="Arial"/>
          <w:sz w:val="20"/>
          <w:szCs w:val="20"/>
          <w:lang w:val="en-GB"/>
        </w:rPr>
        <w:t xml:space="preserve">You are fluent in French and English. </w:t>
      </w:r>
      <w:r w:rsidR="007C22F6">
        <w:rPr>
          <w:rFonts w:ascii="Arial" w:eastAsia="Times New Roman" w:hAnsi="Arial" w:cs="Arial"/>
          <w:color w:val="000000"/>
          <w:sz w:val="20"/>
          <w:szCs w:val="20"/>
          <w:lang w:val="en-GB" w:eastAsia="fr-LU"/>
        </w:rPr>
        <w:t>Any</w:t>
      </w:r>
      <w:r w:rsidRPr="00952726">
        <w:rPr>
          <w:rFonts w:ascii="Arial" w:eastAsia="Times New Roman" w:hAnsi="Arial" w:cs="Arial"/>
          <w:color w:val="000000"/>
          <w:sz w:val="20"/>
          <w:szCs w:val="20"/>
          <w:lang w:val="en-GB" w:eastAsia="fr-LU"/>
        </w:rPr>
        <w:t xml:space="preserve"> other language is considered a real </w:t>
      </w:r>
      <w:proofErr w:type="gramStart"/>
      <w:r w:rsidRPr="00952726">
        <w:rPr>
          <w:rFonts w:ascii="Arial" w:eastAsia="Times New Roman" w:hAnsi="Arial" w:cs="Arial"/>
          <w:color w:val="000000"/>
          <w:sz w:val="20"/>
          <w:szCs w:val="20"/>
          <w:lang w:val="en-GB" w:eastAsia="fr-LU"/>
        </w:rPr>
        <w:t>asset;</w:t>
      </w:r>
      <w:proofErr w:type="gramEnd"/>
      <w:r w:rsidR="00735066" w:rsidRPr="007C22F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1A7F361" w14:textId="552DA635" w:rsidR="002A2CD0" w:rsidRDefault="00735066" w:rsidP="00027B80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  <w:lang w:val="en-US"/>
        </w:rPr>
      </w:pPr>
      <w:r w:rsidRPr="00443462">
        <w:rPr>
          <w:rFonts w:ascii="Arial" w:hAnsi="Arial" w:cs="Arial"/>
          <w:sz w:val="20"/>
          <w:szCs w:val="20"/>
          <w:lang w:val="en-US"/>
        </w:rPr>
        <w:t xml:space="preserve">You are open-minded, self-driven, </w:t>
      </w:r>
      <w:proofErr w:type="gramStart"/>
      <w:r w:rsidRPr="00443462">
        <w:rPr>
          <w:rFonts w:ascii="Arial" w:hAnsi="Arial" w:cs="Arial"/>
          <w:sz w:val="20"/>
          <w:szCs w:val="20"/>
          <w:lang w:val="en-US"/>
        </w:rPr>
        <w:t>flexible</w:t>
      </w:r>
      <w:proofErr w:type="gramEnd"/>
      <w:r w:rsidRPr="00443462">
        <w:rPr>
          <w:rFonts w:ascii="Arial" w:hAnsi="Arial" w:cs="Arial"/>
          <w:sz w:val="20"/>
          <w:szCs w:val="20"/>
          <w:lang w:val="en-US"/>
        </w:rPr>
        <w:t xml:space="preserve"> and capable of working pro-actively and well organized in </w:t>
      </w:r>
      <w:r w:rsidR="007C22F6">
        <w:rPr>
          <w:rFonts w:ascii="Arial" w:hAnsi="Arial" w:cs="Arial"/>
          <w:sz w:val="20"/>
          <w:szCs w:val="20"/>
          <w:lang w:val="en-US"/>
        </w:rPr>
        <w:t>a</w:t>
      </w:r>
      <w:r w:rsidRPr="00443462">
        <w:rPr>
          <w:rFonts w:ascii="Arial" w:hAnsi="Arial" w:cs="Arial"/>
          <w:sz w:val="20"/>
          <w:szCs w:val="20"/>
          <w:lang w:val="en-US"/>
        </w:rPr>
        <w:t xml:space="preserve"> dynamic and demanding environment.  </w:t>
      </w:r>
    </w:p>
    <w:p w14:paraId="0646B933" w14:textId="77777777" w:rsidR="007A4C4A" w:rsidRDefault="007A4C4A" w:rsidP="00027B8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b/>
          <w:bCs/>
          <w:color w:val="000000"/>
          <w:spacing w:val="2"/>
          <w:sz w:val="20"/>
          <w:szCs w:val="20"/>
          <w:u w:val="single"/>
          <w:lang w:val="fr-LU" w:eastAsia="en-GB"/>
        </w:rPr>
      </w:pPr>
      <w:proofErr w:type="spellStart"/>
      <w:r w:rsidRPr="007A4C4A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>We</w:t>
      </w:r>
      <w:proofErr w:type="spellEnd"/>
      <w:r w:rsidRPr="007A4C4A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 xml:space="preserve"> </w:t>
      </w:r>
      <w:proofErr w:type="spellStart"/>
      <w:r w:rsidRPr="007A4C4A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>offer</w:t>
      </w:r>
      <w:proofErr w:type="spellEnd"/>
      <w:r w:rsidRPr="007A4C4A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 xml:space="preserve"> : </w:t>
      </w:r>
    </w:p>
    <w:p w14:paraId="324CF2EE" w14:textId="58CA1EC0" w:rsidR="007C22F6" w:rsidRPr="007C22F6" w:rsidRDefault="007A4C4A" w:rsidP="00FA1C5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714" w:hanging="357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</w:pPr>
      <w:r w:rsidRP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 xml:space="preserve">Excellent internal training and career </w:t>
      </w:r>
      <w:proofErr w:type="gramStart"/>
      <w:r w:rsidRP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>development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>;</w:t>
      </w:r>
      <w:proofErr w:type="gramEnd"/>
    </w:p>
    <w:p w14:paraId="235B9E5E" w14:textId="78CD76DA" w:rsidR="007A4C4A" w:rsidRPr="007C22F6" w:rsidRDefault="007A4C4A" w:rsidP="00FA1C53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714" w:hanging="357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</w:pPr>
      <w:r w:rsidRP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 xml:space="preserve">An entrepreneurial working environment giving priority to collaborative </w:t>
      </w:r>
      <w:proofErr w:type="gramStart"/>
      <w:r w:rsidRP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>work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val="en-GB" w:eastAsia="en-GB"/>
        </w:rPr>
        <w:t>;</w:t>
      </w:r>
      <w:proofErr w:type="gramEnd"/>
    </w:p>
    <w:p w14:paraId="0CD7394B" w14:textId="526B837F" w:rsidR="007A4C4A" w:rsidRPr="007A4C4A" w:rsidRDefault="007A4C4A" w:rsidP="0002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A hybrid working environment offering flexibility and the possibility to work from </w:t>
      </w:r>
      <w:proofErr w:type="gramStart"/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home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37BDAE1D" w14:textId="03456C65" w:rsidR="007A4C4A" w:rsidRPr="007A4C4A" w:rsidRDefault="007A4C4A" w:rsidP="0002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A challenging role within a renowned </w:t>
      </w:r>
      <w:proofErr w:type="gramStart"/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organization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02CD6D66" w14:textId="02B58705" w:rsidR="007A4C4A" w:rsidRPr="007A4C4A" w:rsidRDefault="007A4C4A" w:rsidP="0002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lastRenderedPageBreak/>
        <w:t xml:space="preserve">A multicultural environment where we promote diversity, talent &amp; </w:t>
      </w:r>
      <w:proofErr w:type="gramStart"/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ideas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366BF2DD" w14:textId="53AF40B9" w:rsidR="00027B80" w:rsidRDefault="007A4C4A" w:rsidP="00027B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7A4C4A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The ability to work and interact with a wide variety of specialist</w:t>
      </w:r>
      <w:r w:rsidR="00027B80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s</w:t>
      </w:r>
      <w:r w:rsidR="007C22F6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.</w:t>
      </w:r>
    </w:p>
    <w:p w14:paraId="4C58D12D" w14:textId="77777777" w:rsidR="00027B80" w:rsidRPr="00027B80" w:rsidRDefault="00027B80" w:rsidP="00027B80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</w:p>
    <w:p w14:paraId="10797238" w14:textId="77777777" w:rsidR="00E4029A" w:rsidRPr="002A2CD0" w:rsidRDefault="00E4029A" w:rsidP="00027B8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2CD0">
        <w:rPr>
          <w:rFonts w:ascii="Arial" w:hAnsi="Arial" w:cs="Arial"/>
          <w:b/>
          <w:sz w:val="20"/>
          <w:szCs w:val="20"/>
          <w:u w:val="single"/>
        </w:rPr>
        <w:t>Interested?</w:t>
      </w:r>
    </w:p>
    <w:p w14:paraId="1E1F827F" w14:textId="77777777" w:rsidR="00E4029A" w:rsidRPr="00443462" w:rsidRDefault="00E4029A" w:rsidP="00027B80">
      <w:pPr>
        <w:jc w:val="both"/>
        <w:rPr>
          <w:rFonts w:ascii="Arial" w:hAnsi="Arial" w:cs="Arial"/>
          <w:sz w:val="20"/>
          <w:szCs w:val="20"/>
        </w:rPr>
      </w:pPr>
    </w:p>
    <w:p w14:paraId="39DE05CC" w14:textId="77777777" w:rsidR="002A2CD0" w:rsidRPr="001752ED" w:rsidRDefault="002A2CD0" w:rsidP="00027B80">
      <w:pPr>
        <w:jc w:val="both"/>
        <w:rPr>
          <w:rFonts w:ascii="Arial" w:hAnsi="Arial" w:cs="Arial"/>
          <w:sz w:val="20"/>
          <w:szCs w:val="20"/>
        </w:rPr>
      </w:pPr>
      <w:r w:rsidRPr="001752ED">
        <w:rPr>
          <w:rFonts w:ascii="Arial" w:hAnsi="Arial" w:cs="Arial"/>
          <w:sz w:val="20"/>
          <w:szCs w:val="20"/>
        </w:rPr>
        <w:t xml:space="preserve">If you are interested in this job opportunity, we are looking forward to receiving your application.  </w:t>
      </w:r>
    </w:p>
    <w:p w14:paraId="15913DC7" w14:textId="77777777" w:rsidR="002A2CD0" w:rsidRPr="001752ED" w:rsidRDefault="002A2CD0" w:rsidP="00027B80">
      <w:pPr>
        <w:jc w:val="both"/>
        <w:rPr>
          <w:rFonts w:ascii="Arial" w:hAnsi="Arial" w:cs="Arial"/>
          <w:sz w:val="20"/>
          <w:szCs w:val="20"/>
        </w:rPr>
      </w:pPr>
      <w:r w:rsidRPr="001752ED">
        <w:rPr>
          <w:rFonts w:ascii="Arial" w:hAnsi="Arial" w:cs="Arial"/>
          <w:sz w:val="20"/>
          <w:szCs w:val="20"/>
        </w:rPr>
        <w:t>All applications will be treated confidentially.</w:t>
      </w:r>
    </w:p>
    <w:bookmarkEnd w:id="0"/>
    <w:bookmarkEnd w:id="1"/>
    <w:p w14:paraId="7FFBA686" w14:textId="77777777" w:rsidR="001658C4" w:rsidRPr="0039705F" w:rsidRDefault="001658C4" w:rsidP="00027B80">
      <w:pPr>
        <w:jc w:val="both"/>
        <w:rPr>
          <w:rFonts w:ascii="Arial" w:hAnsi="Arial" w:cs="Arial"/>
          <w:sz w:val="22"/>
          <w:szCs w:val="22"/>
        </w:rPr>
      </w:pPr>
    </w:p>
    <w:p w14:paraId="74305B76" w14:textId="77777777" w:rsidR="001658C4" w:rsidRPr="0039705F" w:rsidRDefault="001658C4" w:rsidP="00027B80">
      <w:pPr>
        <w:jc w:val="both"/>
        <w:rPr>
          <w:rFonts w:ascii="Arial" w:hAnsi="Arial" w:cs="Arial"/>
          <w:sz w:val="22"/>
          <w:szCs w:val="22"/>
        </w:rPr>
      </w:pPr>
    </w:p>
    <w:p w14:paraId="7E31B693" w14:textId="77777777" w:rsidR="005A0F38" w:rsidRPr="0039705F" w:rsidRDefault="005A0F38" w:rsidP="00550D82">
      <w:pPr>
        <w:spacing w:before="100" w:beforeAutospacing="1" w:after="100" w:afterAutospacing="1"/>
        <w:jc w:val="both"/>
        <w:rPr>
          <w:rFonts w:ascii="Arial" w:hAnsi="Arial" w:cs="Arial"/>
        </w:rPr>
      </w:pPr>
      <w:bookmarkStart w:id="2" w:name="modam"/>
      <w:bookmarkEnd w:id="2"/>
    </w:p>
    <w:sectPr w:rsidR="005A0F38" w:rsidRPr="0039705F" w:rsidSect="00BE585C">
      <w:pgSz w:w="11907" w:h="16840" w:code="9"/>
      <w:pgMar w:top="1134" w:right="1134" w:bottom="1134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2285"/>
    <w:multiLevelType w:val="hybridMultilevel"/>
    <w:tmpl w:val="BB3C6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40F"/>
    <w:multiLevelType w:val="multilevel"/>
    <w:tmpl w:val="B2D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37022"/>
    <w:multiLevelType w:val="hybridMultilevel"/>
    <w:tmpl w:val="16703454"/>
    <w:lvl w:ilvl="0" w:tplc="B8D2E2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138B"/>
    <w:multiLevelType w:val="multilevel"/>
    <w:tmpl w:val="E87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97A0A"/>
    <w:multiLevelType w:val="hybridMultilevel"/>
    <w:tmpl w:val="B1B64B28"/>
    <w:lvl w:ilvl="0" w:tplc="BEF0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83D"/>
    <w:multiLevelType w:val="multilevel"/>
    <w:tmpl w:val="01C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D664ED"/>
    <w:multiLevelType w:val="hybridMultilevel"/>
    <w:tmpl w:val="3FF0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9C3"/>
    <w:multiLevelType w:val="hybridMultilevel"/>
    <w:tmpl w:val="B7E8C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B27"/>
    <w:multiLevelType w:val="hybridMultilevel"/>
    <w:tmpl w:val="C6040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360CF"/>
    <w:multiLevelType w:val="hybridMultilevel"/>
    <w:tmpl w:val="6592E770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F52F57"/>
    <w:multiLevelType w:val="hybridMultilevel"/>
    <w:tmpl w:val="D5E42930"/>
    <w:lvl w:ilvl="0" w:tplc="B8D2E2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94065"/>
    <w:multiLevelType w:val="hybridMultilevel"/>
    <w:tmpl w:val="A6EC43CC"/>
    <w:lvl w:ilvl="0" w:tplc="B8D2E26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A2252"/>
    <w:multiLevelType w:val="hybridMultilevel"/>
    <w:tmpl w:val="93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16EE0"/>
    <w:multiLevelType w:val="hybridMultilevel"/>
    <w:tmpl w:val="940E7D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F5CA4"/>
    <w:multiLevelType w:val="hybridMultilevel"/>
    <w:tmpl w:val="86EA2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43E9C"/>
    <w:multiLevelType w:val="hybridMultilevel"/>
    <w:tmpl w:val="55D2EA7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5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35"/>
    <w:rsid w:val="00003D6C"/>
    <w:rsid w:val="00012485"/>
    <w:rsid w:val="0001663F"/>
    <w:rsid w:val="00027B80"/>
    <w:rsid w:val="000356FE"/>
    <w:rsid w:val="00036BA8"/>
    <w:rsid w:val="00072B27"/>
    <w:rsid w:val="00097EC8"/>
    <w:rsid w:val="000A1968"/>
    <w:rsid w:val="001275B3"/>
    <w:rsid w:val="00152CFB"/>
    <w:rsid w:val="00154BAE"/>
    <w:rsid w:val="001658C4"/>
    <w:rsid w:val="001B35A8"/>
    <w:rsid w:val="001C4001"/>
    <w:rsid w:val="0020552D"/>
    <w:rsid w:val="002104B0"/>
    <w:rsid w:val="0023404B"/>
    <w:rsid w:val="00255BF4"/>
    <w:rsid w:val="00260596"/>
    <w:rsid w:val="00267302"/>
    <w:rsid w:val="0027405D"/>
    <w:rsid w:val="00287ADD"/>
    <w:rsid w:val="002A2CD0"/>
    <w:rsid w:val="002C57F9"/>
    <w:rsid w:val="002E7456"/>
    <w:rsid w:val="00323E07"/>
    <w:rsid w:val="00323FEA"/>
    <w:rsid w:val="003303B8"/>
    <w:rsid w:val="00381A82"/>
    <w:rsid w:val="0039705F"/>
    <w:rsid w:val="003A3E08"/>
    <w:rsid w:val="003A74AB"/>
    <w:rsid w:val="003F10C7"/>
    <w:rsid w:val="004006E8"/>
    <w:rsid w:val="00402CBC"/>
    <w:rsid w:val="00443462"/>
    <w:rsid w:val="00456838"/>
    <w:rsid w:val="00462384"/>
    <w:rsid w:val="004A293A"/>
    <w:rsid w:val="004A67F6"/>
    <w:rsid w:val="004D087F"/>
    <w:rsid w:val="004E5A6F"/>
    <w:rsid w:val="004F4482"/>
    <w:rsid w:val="00547C91"/>
    <w:rsid w:val="00550D82"/>
    <w:rsid w:val="0059300C"/>
    <w:rsid w:val="005A0F38"/>
    <w:rsid w:val="005A364C"/>
    <w:rsid w:val="005B4827"/>
    <w:rsid w:val="005B4A08"/>
    <w:rsid w:val="005C3DCA"/>
    <w:rsid w:val="00614C50"/>
    <w:rsid w:val="0062539B"/>
    <w:rsid w:val="006367E3"/>
    <w:rsid w:val="00697869"/>
    <w:rsid w:val="006A46F1"/>
    <w:rsid w:val="006C643B"/>
    <w:rsid w:val="006F1938"/>
    <w:rsid w:val="006F58BF"/>
    <w:rsid w:val="0070277A"/>
    <w:rsid w:val="00726B3B"/>
    <w:rsid w:val="00735066"/>
    <w:rsid w:val="00766101"/>
    <w:rsid w:val="007756BB"/>
    <w:rsid w:val="007A4C4A"/>
    <w:rsid w:val="007A5EAC"/>
    <w:rsid w:val="007B1CCC"/>
    <w:rsid w:val="007C22F6"/>
    <w:rsid w:val="007C3450"/>
    <w:rsid w:val="007F5D55"/>
    <w:rsid w:val="008178EA"/>
    <w:rsid w:val="00826E50"/>
    <w:rsid w:val="0083634C"/>
    <w:rsid w:val="008562AB"/>
    <w:rsid w:val="00862101"/>
    <w:rsid w:val="008B5EC4"/>
    <w:rsid w:val="008B62E4"/>
    <w:rsid w:val="008E0E55"/>
    <w:rsid w:val="008F26C4"/>
    <w:rsid w:val="00905A89"/>
    <w:rsid w:val="00924B08"/>
    <w:rsid w:val="009339B5"/>
    <w:rsid w:val="00946505"/>
    <w:rsid w:val="009572E4"/>
    <w:rsid w:val="00987841"/>
    <w:rsid w:val="009B0932"/>
    <w:rsid w:val="009F0D17"/>
    <w:rsid w:val="009F46BE"/>
    <w:rsid w:val="009F4CCD"/>
    <w:rsid w:val="009F691D"/>
    <w:rsid w:val="00A002B7"/>
    <w:rsid w:val="00A00B8F"/>
    <w:rsid w:val="00A068B5"/>
    <w:rsid w:val="00A136B8"/>
    <w:rsid w:val="00A41DC6"/>
    <w:rsid w:val="00A57241"/>
    <w:rsid w:val="00A644DC"/>
    <w:rsid w:val="00A85388"/>
    <w:rsid w:val="00AF6987"/>
    <w:rsid w:val="00B00917"/>
    <w:rsid w:val="00B2482A"/>
    <w:rsid w:val="00B364A3"/>
    <w:rsid w:val="00B5207E"/>
    <w:rsid w:val="00B5469B"/>
    <w:rsid w:val="00B56335"/>
    <w:rsid w:val="00B64D4F"/>
    <w:rsid w:val="00B703C4"/>
    <w:rsid w:val="00B73823"/>
    <w:rsid w:val="00BB5E55"/>
    <w:rsid w:val="00BC74DF"/>
    <w:rsid w:val="00BE585C"/>
    <w:rsid w:val="00BF1AE6"/>
    <w:rsid w:val="00C0210A"/>
    <w:rsid w:val="00C251A0"/>
    <w:rsid w:val="00C3283D"/>
    <w:rsid w:val="00C54944"/>
    <w:rsid w:val="00C9796A"/>
    <w:rsid w:val="00CD32C1"/>
    <w:rsid w:val="00CD4C1F"/>
    <w:rsid w:val="00D0340E"/>
    <w:rsid w:val="00D15256"/>
    <w:rsid w:val="00D424EA"/>
    <w:rsid w:val="00D43695"/>
    <w:rsid w:val="00D47388"/>
    <w:rsid w:val="00D755B1"/>
    <w:rsid w:val="00D77A34"/>
    <w:rsid w:val="00DD51F1"/>
    <w:rsid w:val="00E014FF"/>
    <w:rsid w:val="00E4029A"/>
    <w:rsid w:val="00E405C6"/>
    <w:rsid w:val="00E45550"/>
    <w:rsid w:val="00E463D9"/>
    <w:rsid w:val="00E7520F"/>
    <w:rsid w:val="00E8162D"/>
    <w:rsid w:val="00EE77B6"/>
    <w:rsid w:val="00F05D8C"/>
    <w:rsid w:val="00F05FBE"/>
    <w:rsid w:val="00F16B28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595E3"/>
  <w15:docId w15:val="{3F3414B4-8FB0-475C-881B-48AB22D9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paragraph" w:styleId="Heading1">
    <w:name w:val="heading 1"/>
    <w:basedOn w:val="Normal"/>
    <w:qFormat/>
    <w:rsid w:val="00B563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56335"/>
    <w:pPr>
      <w:spacing w:before="100" w:beforeAutospacing="1" w:after="100" w:afterAutospacing="1"/>
    </w:pPr>
  </w:style>
  <w:style w:type="character" w:styleId="Strong">
    <w:name w:val="Strong"/>
    <w:qFormat/>
    <w:rsid w:val="00B56335"/>
    <w:rPr>
      <w:b/>
      <w:bCs/>
    </w:rPr>
  </w:style>
  <w:style w:type="character" w:styleId="Hyperlink">
    <w:name w:val="Hyperlink"/>
    <w:uiPriority w:val="99"/>
    <w:rsid w:val="00B563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E5A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E5A6F"/>
    <w:rPr>
      <w:rFonts w:ascii="Tahoma" w:hAnsi="Tahoma" w:cs="Tahoma"/>
      <w:sz w:val="16"/>
      <w:szCs w:val="16"/>
      <w:lang w:val="en-US" w:eastAsia="ko-KR"/>
    </w:rPr>
  </w:style>
  <w:style w:type="table" w:styleId="TableGrid">
    <w:name w:val="Table Grid"/>
    <w:basedOn w:val="TableNormal"/>
    <w:uiPriority w:val="59"/>
    <w:rsid w:val="00255BF4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LU" w:eastAsia="en-US"/>
    </w:rPr>
  </w:style>
  <w:style w:type="table" w:customStyle="1" w:styleId="TableGrid1">
    <w:name w:val="Table Grid1"/>
    <w:basedOn w:val="TableNormal"/>
    <w:next w:val="TableGrid"/>
    <w:uiPriority w:val="59"/>
    <w:rsid w:val="00255BF4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5BF4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5066"/>
    <w:pPr>
      <w:spacing w:before="100" w:beforeAutospacing="1" w:after="100" w:afterAutospacing="1"/>
    </w:pPr>
    <w:rPr>
      <w:rFonts w:eastAsia="Times New Roman"/>
      <w:lang w:val="fr-LU"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Nous sommes un cabinet d'avocats spécialisés dans l'activité de conseil et de représentation de clients institutionnels luxembourgeois et étrangers dans le domaine du droit des affaires</vt:lpstr>
    </vt:vector>
  </TitlesOfParts>
  <Company>Arendt &amp; Medernach</Company>
  <LinksUpToDate>false</LinksUpToDate>
  <CharactersWithSpaces>2699</CharactersWithSpaces>
  <SharedDoc>false</SharedDoc>
  <HLinks>
    <vt:vector size="12" baseType="variant"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http://www.arendt.com/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mailto:hr@arendt.com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sommes un cabinet d'avocats spécialisés dans l'activité de conseil et de représentation de clients institutionnels luxembourgeois et étrangers dans le domaine du droit des affaires</dc:title>
  <dc:creator>gl</dc:creator>
  <cp:lastModifiedBy>Axelle Lella</cp:lastModifiedBy>
  <cp:revision>2</cp:revision>
  <cp:lastPrinted>2021-02-08T13:37:00Z</cp:lastPrinted>
  <dcterms:created xsi:type="dcterms:W3CDTF">2022-11-25T14:04:00Z</dcterms:created>
  <dcterms:modified xsi:type="dcterms:W3CDTF">2022-11-25T14:04:00Z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gAAAdya76B99d4hLGUR1rQ+8TxTv0GGEPdix</vt:lpwstr>
  </property>
  <property fmtid="{D5CDD505-2E9C-101B-9397-08002B2CF9AE}" pid="3" name="MAIL_MSG_ID1">
    <vt:lpwstr>ABAAVOAfoSrQoyxZNKpNlyA2a/yjcl77q5U0Emq7inaalO05xKrBSo1la7ncvCIqxPFE</vt:lpwstr>
  </property>
  <property fmtid="{D5CDD505-2E9C-101B-9397-08002B2CF9AE}" pid="4" name="EMAIL_OWNER_ADDRESS">
    <vt:lpwstr>ABAAVOAfoSrQoywEGXK9x2hUy2e1Bcq8iOXFCeY737jL5oH3V1fBZwuBdD1z0yfY0xO2</vt:lpwstr>
  </property>
  <property fmtid="{D5CDD505-2E9C-101B-9397-08002B2CF9AE}" pid="5" name="MAIL_MSG_ID2">
    <vt:lpwstr>6RkoAabLvkrUPjyUGrckwDuqtm3tvscbxxTL/gwe0HXowrv/6/8dcU/Uml8_x000d_
1SNCaeagaIxS1FbfiLs9Z2bE8+g=</vt:lpwstr>
  </property>
</Properties>
</file>